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spacing w:lin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3451225</wp:posOffset>
            </wp:positionH>
            <wp:positionV relativeFrom="page">
              <wp:posOffset>449580</wp:posOffset>
            </wp:positionV>
            <wp:extent cx="657225" cy="66421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4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1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6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6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6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Universidade Federal do Espírito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6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Programa de Pós-Graduação em Ciências Fisiológicas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0" cy="285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77619"/>
                          <a:ext cx="627697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0" cy="2857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9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9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coordenação do Programa de Pós-Graduação em Ciências Fisiológicas,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______________, aluno(a) devidamente matriculado(a) no Programa de Pós-Graduação em Ciências Fisiológicas, em nível de doutorado, solicito a dispensa da disciplina Estágio em Docência Superior – PCFI-8024. Conforme consta o Art. 10º do Regulamento do Estágio em Docência Superior do Programa de Pós-Graduação em Ciências Fisiológicas da Universidade Federal do Espírito Santo.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“Art. 10º. O pós-graduando bolsista que seja docente de ensino superior poderá ser dispensado do estágio em docência. No entanto, a dispensa do estágio em docência para pós-graduando bolsista docente de ensino superior não implica a atribuição automática de crédito por essa atividade.”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contrato de trabalho como professor de nível superior segue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Aluno(a)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Orientador(a)</w:t>
      </w:r>
    </w:p>
    <w:sectPr>
      <w:pgSz w:h="16838" w:w="1190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1c4MVXqgDMZ/wTqRtoYaUFp5SQ==">AMUW2mUSqlRISuhd/imoUutdFdMDKAtkA0L6w2e9wLZ2D9fztpE1zeJ3oBs0O6WEQM59y2ie61C1cMKCAth5BODLDJXIkSuA9RqeIkL1qTx0msJ1+1Lw27ndvyExsJek8P5zHGsb8ToQmkRF8/R7mV8tl5jbzptQTA==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2021-05-10T16:25:00Z</dcterms:created>
  <dc:creator>Windows User</dc:creator>
</cp:coreProperties>
</file>